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83FB40" w14:textId="1AB166B0" w:rsidR="00B726C4" w:rsidRDefault="00B726C4" w:rsidP="008D41A1">
      <w:pPr>
        <w:jc w:val="center"/>
        <w:rPr>
          <w:b/>
          <w:bCs/>
          <w:u w:val="single"/>
        </w:rPr>
      </w:pPr>
      <w:bookmarkStart w:id="0" w:name="_GoBack"/>
      <w:r w:rsidRPr="00ED32CE">
        <w:rPr>
          <w:rFonts w:eastAsia="Arial" w:cstheme="minorHAnsi"/>
          <w:noProof/>
          <w:color w:val="000000"/>
        </w:rPr>
        <w:drawing>
          <wp:inline distT="0" distB="0" distL="0" distR="0" wp14:anchorId="22BD3053" wp14:editId="4EF3B771">
            <wp:extent cx="4559300" cy="1733550"/>
            <wp:effectExtent l="0" t="0" r="0" b="0"/>
            <wp:docPr id="4" name="image1.jpg" descr="A close up of a sig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59300" cy="1733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bookmarkEnd w:id="0"/>
    </w:p>
    <w:p w14:paraId="6A234A11" w14:textId="77777777" w:rsidR="00B726C4" w:rsidRDefault="00B726C4" w:rsidP="00B726C4">
      <w:pPr>
        <w:rPr>
          <w:b/>
          <w:bCs/>
          <w:u w:val="single"/>
        </w:rPr>
      </w:pPr>
    </w:p>
    <w:p w14:paraId="565F223D" w14:textId="77777777" w:rsidR="00B726C4" w:rsidRDefault="00B726C4" w:rsidP="008D41A1">
      <w:pPr>
        <w:jc w:val="center"/>
        <w:rPr>
          <w:b/>
          <w:bCs/>
          <w:u w:val="single"/>
        </w:rPr>
      </w:pPr>
    </w:p>
    <w:p w14:paraId="671510D1" w14:textId="66DD6456" w:rsidR="00EF6892" w:rsidRPr="008D41A1" w:rsidRDefault="008D41A1" w:rsidP="008D41A1">
      <w:pPr>
        <w:jc w:val="center"/>
        <w:rPr>
          <w:u w:val="single"/>
        </w:rPr>
      </w:pPr>
      <w:r w:rsidRPr="008D41A1">
        <w:rPr>
          <w:b/>
          <w:bCs/>
          <w:u w:val="single"/>
        </w:rPr>
        <w:t xml:space="preserve">Highlights from the Chat: </w:t>
      </w:r>
      <w:r w:rsidR="00EF6892" w:rsidRPr="008D41A1">
        <w:rPr>
          <w:b/>
          <w:bCs/>
          <w:u w:val="single"/>
        </w:rPr>
        <w:t xml:space="preserve">Recommended Strategies </w:t>
      </w:r>
      <w:r w:rsidRPr="008D41A1">
        <w:rPr>
          <w:b/>
          <w:bCs/>
          <w:u w:val="single"/>
        </w:rPr>
        <w:t>for Engaging and Supporting Diverse Learners in a Virtual Environment</w:t>
      </w:r>
    </w:p>
    <w:p w14:paraId="5031C3DD" w14:textId="77777777" w:rsidR="00EF6892" w:rsidRDefault="00EF6892" w:rsidP="00EF6892"/>
    <w:p w14:paraId="52CEFCD2" w14:textId="748823D5" w:rsidR="00EF6892" w:rsidRDefault="00EF6892" w:rsidP="00EF6892">
      <w:pPr>
        <w:pStyle w:val="ListParagraph"/>
        <w:numPr>
          <w:ilvl w:val="0"/>
          <w:numId w:val="1"/>
        </w:numPr>
      </w:pPr>
      <w:r>
        <w:t xml:space="preserve">Use </w:t>
      </w:r>
      <w:proofErr w:type="spellStart"/>
      <w:r>
        <w:t>Flipgrid</w:t>
      </w:r>
      <w:proofErr w:type="spellEnd"/>
      <w:r>
        <w:t xml:space="preserve"> to check for understanding and to provide feedback and have a back and forth video conversation. Great for non or early readers!</w:t>
      </w:r>
      <w:r>
        <w:t xml:space="preserve"> </w:t>
      </w:r>
      <w:proofErr w:type="spellStart"/>
      <w:r>
        <w:t>Flipgrid</w:t>
      </w:r>
      <w:proofErr w:type="spellEnd"/>
      <w:r>
        <w:t xml:space="preserve"> is a great tool for our students to u</w:t>
      </w:r>
      <w:r>
        <w:t>s</w:t>
      </w:r>
      <w:r>
        <w:t>e their expressive language skills.</w:t>
      </w:r>
      <w:r>
        <w:t xml:space="preserve"> </w:t>
      </w:r>
      <w:r>
        <w:t>Also great for practicing speaking skills in the foreign language classroom</w:t>
      </w:r>
      <w:r w:rsidR="009B372F">
        <w:t>.</w:t>
      </w:r>
    </w:p>
    <w:p w14:paraId="5536E82B" w14:textId="77777777" w:rsidR="00EF6892" w:rsidRDefault="00EF6892" w:rsidP="00EF6892">
      <w:pPr>
        <w:pStyle w:val="ListParagraph"/>
        <w:numPr>
          <w:ilvl w:val="0"/>
          <w:numId w:val="1"/>
        </w:numPr>
      </w:pPr>
      <w:r>
        <w:t>Really helpful also to use Zoom or Loom where kids can see you your face and get visual cues</w:t>
      </w:r>
      <w:r>
        <w:t>.</w:t>
      </w:r>
      <w:r>
        <w:t xml:space="preserve"> Loom is also a great online way to record yourself and screen at the same time.</w:t>
      </w:r>
    </w:p>
    <w:p w14:paraId="569B6533" w14:textId="25D397F1" w:rsidR="00EF6892" w:rsidRDefault="00EF6892" w:rsidP="00EF6892">
      <w:pPr>
        <w:pStyle w:val="ListParagraph"/>
        <w:numPr>
          <w:ilvl w:val="0"/>
          <w:numId w:val="1"/>
        </w:numPr>
      </w:pPr>
      <w:r>
        <w:t>Modeling a final product/examples helps the students work independently to task completion</w:t>
      </w:r>
      <w:r w:rsidR="009B372F">
        <w:t>.</w:t>
      </w:r>
    </w:p>
    <w:p w14:paraId="6457C8E6" w14:textId="4178D23D" w:rsidR="00EF6892" w:rsidRDefault="00EF6892" w:rsidP="00EF6892">
      <w:pPr>
        <w:pStyle w:val="ListParagraph"/>
        <w:numPr>
          <w:ilvl w:val="0"/>
          <w:numId w:val="1"/>
        </w:numPr>
      </w:pPr>
      <w:r>
        <w:t>If teaching through asynchronous videos, you can even embed pause points for students to compete a task and then come back and hit play. Breaks it down and builds in a self-check</w:t>
      </w:r>
      <w:r w:rsidR="009B372F">
        <w:t>.</w:t>
      </w:r>
    </w:p>
    <w:p w14:paraId="73C02F41" w14:textId="77777777" w:rsidR="00EF6892" w:rsidRDefault="00EF6892" w:rsidP="00EF6892">
      <w:pPr>
        <w:pStyle w:val="ListParagraph"/>
        <w:numPr>
          <w:ilvl w:val="0"/>
          <w:numId w:val="1"/>
        </w:numPr>
      </w:pPr>
      <w:r>
        <w:t xml:space="preserve">Seesaw </w:t>
      </w:r>
      <w:r>
        <w:t>is a great</w:t>
      </w:r>
      <w:r>
        <w:t xml:space="preserve"> way to provide multiple ways to present directions and for kids to respond</w:t>
      </w:r>
      <w:r>
        <w:t>.</w:t>
      </w:r>
    </w:p>
    <w:p w14:paraId="7AD31AF0" w14:textId="77777777" w:rsidR="00EF6892" w:rsidRDefault="00EF6892" w:rsidP="00EF6892">
      <w:pPr>
        <w:pStyle w:val="ListParagraph"/>
        <w:numPr>
          <w:ilvl w:val="0"/>
          <w:numId w:val="1"/>
        </w:numPr>
      </w:pPr>
      <w:r>
        <w:t>Specialists</w:t>
      </w:r>
      <w:r>
        <w:t xml:space="preserve"> can push in to breakout rooms too</w:t>
      </w:r>
      <w:r>
        <w:t xml:space="preserve"> when doing small group work.</w:t>
      </w:r>
    </w:p>
    <w:p w14:paraId="363A353E" w14:textId="77777777" w:rsidR="00EF6892" w:rsidRDefault="00EF6892" w:rsidP="00EF6892">
      <w:pPr>
        <w:pStyle w:val="ListParagraph"/>
        <w:numPr>
          <w:ilvl w:val="0"/>
          <w:numId w:val="1"/>
        </w:numPr>
      </w:pPr>
      <w:r>
        <w:t>Use</w:t>
      </w:r>
      <w:r>
        <w:t xml:space="preserve"> fill in the blank, 2 column notes, share a document to reach all learners</w:t>
      </w:r>
    </w:p>
    <w:p w14:paraId="03718A66" w14:textId="53265842" w:rsidR="009B372F" w:rsidRDefault="00EF6892" w:rsidP="00EF6892">
      <w:pPr>
        <w:pStyle w:val="ListParagraph"/>
        <w:numPr>
          <w:ilvl w:val="0"/>
          <w:numId w:val="1"/>
        </w:numPr>
      </w:pPr>
      <w:r>
        <w:t>Can also use voice memos to record reading or responses</w:t>
      </w:r>
      <w:r w:rsidR="009B372F">
        <w:t>.</w:t>
      </w:r>
    </w:p>
    <w:p w14:paraId="07E3B146" w14:textId="77777777" w:rsidR="009B372F" w:rsidRDefault="009B372F" w:rsidP="009B372F">
      <w:pPr>
        <w:pStyle w:val="ListParagraph"/>
        <w:numPr>
          <w:ilvl w:val="0"/>
          <w:numId w:val="1"/>
        </w:numPr>
      </w:pPr>
      <w:proofErr w:type="spellStart"/>
      <w:r>
        <w:t xml:space="preserve">With </w:t>
      </w:r>
      <w:r w:rsidR="00EF6892">
        <w:t>younge</w:t>
      </w:r>
      <w:proofErr w:type="spellEnd"/>
      <w:r w:rsidR="00EF6892">
        <w:t>r children, take some time teaching/supporting the parents</w:t>
      </w:r>
      <w:r>
        <w:t>. Utilize</w:t>
      </w:r>
      <w:r w:rsidR="00EF6892">
        <w:t xml:space="preserve"> 1-1 meetings</w:t>
      </w:r>
      <w:r>
        <w:t>.</w:t>
      </w:r>
    </w:p>
    <w:p w14:paraId="30C754CD" w14:textId="77777777" w:rsidR="009B372F" w:rsidRDefault="009B372F" w:rsidP="009B372F">
      <w:pPr>
        <w:pStyle w:val="ListParagraph"/>
        <w:numPr>
          <w:ilvl w:val="0"/>
          <w:numId w:val="1"/>
        </w:numPr>
      </w:pPr>
      <w:r>
        <w:t>Encourage</w:t>
      </w:r>
      <w:r w:rsidR="00EF6892">
        <w:t xml:space="preserve"> parents to help students have </w:t>
      </w:r>
      <w:r>
        <w:t xml:space="preserve">a </w:t>
      </w:r>
      <w:r w:rsidR="00EF6892">
        <w:t>strategy to keep track of and find worksheets/books easily</w:t>
      </w:r>
      <w:r>
        <w:t>.</w:t>
      </w:r>
    </w:p>
    <w:p w14:paraId="36F0D615" w14:textId="33DC8DB1" w:rsidR="008D41A1" w:rsidRDefault="00EF6892" w:rsidP="008D41A1">
      <w:pPr>
        <w:pStyle w:val="ListParagraph"/>
        <w:numPr>
          <w:ilvl w:val="0"/>
          <w:numId w:val="1"/>
        </w:numPr>
      </w:pPr>
      <w:r>
        <w:t xml:space="preserve">You can annotate (draw, type, highlight </w:t>
      </w:r>
      <w:proofErr w:type="spellStart"/>
      <w:r>
        <w:t>etc</w:t>
      </w:r>
      <w:proofErr w:type="spellEnd"/>
      <w:r w:rsidR="00755289">
        <w:t>…</w:t>
      </w:r>
      <w:r>
        <w:t>)</w:t>
      </w:r>
      <w:r w:rsidR="009B372F">
        <w:t xml:space="preserve"> </w:t>
      </w:r>
      <w:r>
        <w:t>your work AND you can also turn off annotate as well. Students will figure out how to draw on your lesson</w:t>
      </w:r>
      <w:r w:rsidR="008D41A1">
        <w:t>.</w:t>
      </w:r>
    </w:p>
    <w:p w14:paraId="1D05B49B" w14:textId="77777777" w:rsidR="008D41A1" w:rsidRDefault="008D41A1" w:rsidP="008D41A1">
      <w:pPr>
        <w:pStyle w:val="ListParagraph"/>
        <w:numPr>
          <w:ilvl w:val="0"/>
          <w:numId w:val="1"/>
        </w:numPr>
      </w:pPr>
      <w:r>
        <w:t xml:space="preserve">Be </w:t>
      </w:r>
      <w:r w:rsidR="00EF6892">
        <w:t>explicit about norms!</w:t>
      </w:r>
    </w:p>
    <w:p w14:paraId="57585DCF" w14:textId="77777777" w:rsidR="008D41A1" w:rsidRDefault="008D41A1" w:rsidP="008D41A1">
      <w:pPr>
        <w:pStyle w:val="ListParagraph"/>
        <w:numPr>
          <w:ilvl w:val="0"/>
          <w:numId w:val="1"/>
        </w:numPr>
      </w:pPr>
      <w:r>
        <w:t>S</w:t>
      </w:r>
      <w:r w:rsidR="00EF6892">
        <w:t>hare schedules ahead of time so students and families can preview and prepare for the day/week</w:t>
      </w:r>
      <w:r>
        <w:t>. This supports executive functioning skills.</w:t>
      </w:r>
    </w:p>
    <w:p w14:paraId="4C4C9FBB" w14:textId="77777777" w:rsidR="008D41A1" w:rsidRDefault="008D41A1" w:rsidP="00EF6892">
      <w:pPr>
        <w:pStyle w:val="ListParagraph"/>
        <w:numPr>
          <w:ilvl w:val="0"/>
          <w:numId w:val="1"/>
        </w:numPr>
      </w:pPr>
      <w:r>
        <w:t xml:space="preserve">Check for Understanding: </w:t>
      </w:r>
      <w:r w:rsidR="00EF6892">
        <w:t>Can have studen</w:t>
      </w:r>
      <w:r>
        <w:t>t</w:t>
      </w:r>
      <w:r w:rsidR="00EF6892">
        <w:t xml:space="preserve">s use paper plates:  write yes/no; true/false, </w:t>
      </w:r>
      <w:proofErr w:type="spellStart"/>
      <w:r w:rsidR="00EF6892">
        <w:t>etc</w:t>
      </w:r>
      <w:proofErr w:type="spellEnd"/>
      <w:r>
        <w:t xml:space="preserve">…. Do </w:t>
      </w:r>
      <w:proofErr w:type="gramStart"/>
      <w:r w:rsidR="00EF6892">
        <w:t>content based</w:t>
      </w:r>
      <w:proofErr w:type="gramEnd"/>
      <w:r w:rsidR="00EF6892">
        <w:t xml:space="preserve"> checks for understanding, e.g. 3 branches of government, one on each card, provide definition, ask them to hold up card</w:t>
      </w:r>
    </w:p>
    <w:p w14:paraId="6E7A0EC6" w14:textId="77777777" w:rsidR="008D41A1" w:rsidRDefault="008D41A1" w:rsidP="008D41A1">
      <w:pPr>
        <w:pStyle w:val="ListParagraph"/>
        <w:numPr>
          <w:ilvl w:val="0"/>
          <w:numId w:val="1"/>
        </w:numPr>
      </w:pPr>
      <w:r>
        <w:lastRenderedPageBreak/>
        <w:t>Use</w:t>
      </w:r>
      <w:r w:rsidR="00EF6892">
        <w:t xml:space="preserve"> puppets/stuffed animals:  younger students can help maintain attention; older students can create a class mascot</w:t>
      </w:r>
    </w:p>
    <w:p w14:paraId="5AAE55CD" w14:textId="544C5797" w:rsidR="008D41A1" w:rsidRDefault="008D41A1" w:rsidP="008D41A1">
      <w:pPr>
        <w:pStyle w:val="ListParagraph"/>
        <w:numPr>
          <w:ilvl w:val="0"/>
          <w:numId w:val="1"/>
        </w:numPr>
      </w:pPr>
      <w:r>
        <w:t>Put</w:t>
      </w:r>
      <w:r w:rsidR="00EF6892">
        <w:t xml:space="preserve"> multiple choice question on screen and ask them to hold up fingers. Always provide think time before asking them to hold up card, hand signal, etc.</w:t>
      </w:r>
    </w:p>
    <w:p w14:paraId="52DE0726" w14:textId="78EB9800" w:rsidR="008D41A1" w:rsidRDefault="008D41A1" w:rsidP="008D41A1">
      <w:pPr>
        <w:pStyle w:val="ListParagraph"/>
        <w:numPr>
          <w:ilvl w:val="0"/>
          <w:numId w:val="1"/>
        </w:numPr>
      </w:pPr>
      <w:r>
        <w:t>Reach</w:t>
      </w:r>
      <w:r w:rsidR="00EF6892">
        <w:t xml:space="preserve"> out over the summer and create a rapport </w:t>
      </w:r>
      <w:r>
        <w:t>with students. Consider sending</w:t>
      </w:r>
      <w:r w:rsidR="00EF6892">
        <w:t xml:space="preserve"> home surveys as getting to know </w:t>
      </w:r>
      <w:proofErr w:type="spellStart"/>
      <w:r w:rsidR="00EF6892">
        <w:t>yous</w:t>
      </w:r>
      <w:proofErr w:type="spellEnd"/>
      <w:r w:rsidR="00EF6892">
        <w:t>, as well as offering some of your own answers</w:t>
      </w:r>
      <w:r>
        <w:t xml:space="preserve">. </w:t>
      </w:r>
    </w:p>
    <w:p w14:paraId="7180644D" w14:textId="4C72C406" w:rsidR="00CC73DA" w:rsidRDefault="006618CE" w:rsidP="00EF6892"/>
    <w:sectPr w:rsidR="00CC73DA" w:rsidSect="00D66F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984C07"/>
    <w:multiLevelType w:val="hybridMultilevel"/>
    <w:tmpl w:val="075CD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892"/>
    <w:rsid w:val="00551419"/>
    <w:rsid w:val="006618CE"/>
    <w:rsid w:val="006825A2"/>
    <w:rsid w:val="006F199F"/>
    <w:rsid w:val="00755289"/>
    <w:rsid w:val="008D41A1"/>
    <w:rsid w:val="009B372F"/>
    <w:rsid w:val="00B726C4"/>
    <w:rsid w:val="00CA7C7F"/>
    <w:rsid w:val="00CF703A"/>
    <w:rsid w:val="00D66F25"/>
    <w:rsid w:val="00EF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0AF6DF"/>
  <w14:defaultImageDpi w14:val="32767"/>
  <w15:chartTrackingRefBased/>
  <w15:docId w15:val="{500C98AD-9259-2E4B-BB32-CAB87BB9F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68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ilisac@prizmah.org</dc:creator>
  <cp:keywords/>
  <dc:description/>
  <cp:lastModifiedBy>ilisac@prizmah.org</cp:lastModifiedBy>
  <cp:revision>2</cp:revision>
  <dcterms:created xsi:type="dcterms:W3CDTF">2020-05-08T04:39:00Z</dcterms:created>
  <dcterms:modified xsi:type="dcterms:W3CDTF">2020-05-08T04:39:00Z</dcterms:modified>
</cp:coreProperties>
</file>